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6EC" w:rsidRDefault="00D746EC" w:rsidP="00D746EC">
      <w:pPr>
        <w:jc w:val="center"/>
      </w:pPr>
      <w:r>
        <w:t xml:space="preserve">ТЕКУЩИЙ КОНТРОЛЬ </w:t>
      </w:r>
      <w:r w:rsidR="00B423E3">
        <w:t>2</w:t>
      </w:r>
      <w:r>
        <w:t>.  ПРОЕКТИРОВАНИЕ СИСТЕМ ЭЛЕКТРОСНАБЖЕНИЯ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Pr="00D746EC" w:rsidRDefault="00B423E3" w:rsidP="00D746EC">
      <w:pPr>
        <w:jc w:val="both"/>
        <w:rPr>
          <w:b/>
        </w:rPr>
      </w:pPr>
      <w:r>
        <w:rPr>
          <w:b/>
        </w:rPr>
        <w:t>ЗАДАНИЕ</w:t>
      </w:r>
    </w:p>
    <w:p w:rsidR="00B423E3" w:rsidRPr="00B423E3" w:rsidRDefault="00B423E3" w:rsidP="00347C7D">
      <w:pPr>
        <w:ind w:firstLine="709"/>
        <w:jc w:val="both"/>
      </w:pPr>
      <w:r>
        <w:t xml:space="preserve">Расчетная мощность объекта электроснабжения составляет </w:t>
      </w:r>
      <w:r w:rsidR="00D746EC">
        <w:t>Р</w:t>
      </w:r>
      <w:r>
        <w:rPr>
          <w:vertAlign w:val="subscript"/>
        </w:rPr>
        <w:t>Р</w:t>
      </w:r>
      <w:r w:rsidR="00D746EC">
        <w:t>=</w:t>
      </w:r>
      <w:r>
        <w:t>2</w:t>
      </w:r>
      <w:r w:rsidR="00D746EC">
        <w:t xml:space="preserve">200 кВт, </w:t>
      </w:r>
      <w:r>
        <w:rPr>
          <w:lang w:val="en-US"/>
        </w:rPr>
        <w:t>Q</w:t>
      </w:r>
      <w:r w:rsidRPr="00B423E3">
        <w:rPr>
          <w:vertAlign w:val="subscript"/>
          <w:lang w:val="en-US"/>
        </w:rPr>
        <w:t>P</w:t>
      </w:r>
      <w:r>
        <w:t xml:space="preserve">=1300 </w:t>
      </w:r>
      <w:proofErr w:type="spellStart"/>
      <w:r>
        <w:t>кВАр</w:t>
      </w:r>
      <w:proofErr w:type="spellEnd"/>
      <w:r>
        <w:t>. На подстанции установлены по два трансформатора ТМ</w:t>
      </w:r>
      <w:r w:rsidR="0001302B">
        <w:t xml:space="preserve"> (2х630) </w:t>
      </w:r>
      <w:proofErr w:type="spellStart"/>
      <w:r>
        <w:t>кВА</w:t>
      </w:r>
      <w:proofErr w:type="spellEnd"/>
      <w:r>
        <w:t xml:space="preserve">, напряжением 10/0,4 кВ. Определить требуемое число трансформаторов для питания электрической нагрузки </w:t>
      </w:r>
      <w:r>
        <w:rPr>
          <w:lang w:val="en-US"/>
        </w:rPr>
        <w:t>I</w:t>
      </w:r>
      <w:r w:rsidRPr="00B423E3">
        <w:t xml:space="preserve"> </w:t>
      </w:r>
      <w:r>
        <w:t xml:space="preserve">и </w:t>
      </w:r>
      <w:r>
        <w:rPr>
          <w:lang w:val="en-US"/>
        </w:rPr>
        <w:t>II</w:t>
      </w:r>
      <w:r w:rsidRPr="00B423E3">
        <w:t xml:space="preserve"> </w:t>
      </w:r>
      <w:r>
        <w:t xml:space="preserve">категорий. </w:t>
      </w:r>
    </w:p>
    <w:p w:rsidR="008E40CD" w:rsidRDefault="008E40CD" w:rsidP="00347C7D">
      <w:pPr>
        <w:ind w:firstLine="709"/>
        <w:jc w:val="both"/>
      </w:pPr>
      <w:r>
        <w:t>Привести все необходимые решения.</w:t>
      </w:r>
    </w:p>
    <w:p w:rsidR="00B423E3" w:rsidRDefault="00B423E3" w:rsidP="00347C7D">
      <w:pPr>
        <w:ind w:firstLine="709"/>
        <w:jc w:val="both"/>
      </w:pPr>
    </w:p>
    <w:p w:rsidR="00B423E3" w:rsidRDefault="00B423E3" w:rsidP="00B423E3">
      <w:pPr>
        <w:pStyle w:val="2"/>
        <w:widowControl w:val="0"/>
        <w:spacing w:after="0" w:line="240" w:lineRule="auto"/>
        <w:ind w:firstLine="709"/>
        <w:jc w:val="center"/>
      </w:pPr>
      <w:r>
        <w:object w:dxaOrig="9726" w:dyaOrig="6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332.85pt" o:ole="">
            <v:imagedata r:id="rId4" o:title="" cropright="4905f"/>
          </v:shape>
          <o:OLEObject Type="Embed" ProgID="Visio.Drawing.11" ShapeID="_x0000_i1025" DrawAspect="Content" ObjectID="_1535975222" r:id="rId5"/>
        </w:object>
      </w:r>
      <w:r>
        <w:t>а)                                                            б)</w:t>
      </w:r>
    </w:p>
    <w:p w:rsidR="00B423E3" w:rsidRDefault="00B423E3" w:rsidP="00B423E3">
      <w:pPr>
        <w:pStyle w:val="2"/>
        <w:widowControl w:val="0"/>
        <w:spacing w:after="0" w:line="240" w:lineRule="auto"/>
        <w:ind w:firstLine="709"/>
        <w:jc w:val="center"/>
      </w:pPr>
      <w:r>
        <w:t xml:space="preserve">Зона для определения дополнительного числа траснформаторов, </w:t>
      </w:r>
    </w:p>
    <w:p w:rsidR="00B423E3" w:rsidRPr="00251264" w:rsidRDefault="00B423E3" w:rsidP="00B423E3">
      <w:pPr>
        <w:pStyle w:val="2"/>
        <w:widowControl w:val="0"/>
        <w:spacing w:after="0" w:line="240" w:lineRule="auto"/>
        <w:ind w:firstLine="709"/>
        <w:jc w:val="center"/>
        <w:rPr>
          <w:position w:val="-16"/>
        </w:rPr>
      </w:pPr>
      <w:r>
        <w:t xml:space="preserve">а) </w:t>
      </w:r>
      <w:r>
        <w:sym w:font="Symbol" w:char="F062"/>
      </w:r>
      <w:r w:rsidRPr="00251264">
        <w:rPr>
          <w:vertAlign w:val="subscript"/>
        </w:rPr>
        <w:t>Т</w:t>
      </w:r>
      <w:r>
        <w:t>=0,7</w:t>
      </w:r>
      <w:r>
        <w:sym w:font="Symbol" w:char="F0B8"/>
      </w:r>
      <w:r>
        <w:t xml:space="preserve">0,8   б) </w:t>
      </w:r>
      <w:r>
        <w:sym w:font="Symbol" w:char="F062"/>
      </w:r>
      <w:r w:rsidRPr="00251264">
        <w:rPr>
          <w:vertAlign w:val="subscript"/>
        </w:rPr>
        <w:t>Т</w:t>
      </w:r>
      <w:r>
        <w:t>=0,9</w:t>
      </w:r>
      <w:r>
        <w:sym w:font="Symbol" w:char="F0B8"/>
      </w:r>
      <w:r>
        <w:t>1,0</w:t>
      </w:r>
    </w:p>
    <w:p w:rsidR="00B423E3" w:rsidRDefault="00B423E3" w:rsidP="00B423E3">
      <w:pPr>
        <w:ind w:firstLine="709"/>
      </w:pPr>
    </w:p>
    <w:p w:rsidR="00347C7D" w:rsidRDefault="00347C7D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Pr="00D746EC" w:rsidRDefault="007B0891" w:rsidP="007B0891">
      <w:pPr>
        <w:jc w:val="both"/>
        <w:rPr>
          <w:b/>
        </w:rPr>
      </w:pPr>
      <w:r>
        <w:rPr>
          <w:b/>
        </w:rPr>
        <w:t>ЗАДАНИЕ</w:t>
      </w:r>
    </w:p>
    <w:p w:rsidR="007B0891" w:rsidRPr="00B423E3" w:rsidRDefault="007B0891" w:rsidP="007B0891">
      <w:pPr>
        <w:ind w:firstLine="709"/>
        <w:jc w:val="both"/>
      </w:pPr>
      <w:r>
        <w:lastRenderedPageBreak/>
        <w:t>Расчетная мощность объекта электроснабжения составляет Р</w:t>
      </w:r>
      <w:r>
        <w:rPr>
          <w:vertAlign w:val="subscript"/>
        </w:rPr>
        <w:t>Р</w:t>
      </w:r>
      <w:r>
        <w:t xml:space="preserve">=2200 кВт, </w:t>
      </w:r>
      <w:r>
        <w:rPr>
          <w:lang w:val="en-US"/>
        </w:rPr>
        <w:t>Q</w:t>
      </w:r>
      <w:r w:rsidRPr="00B423E3">
        <w:rPr>
          <w:vertAlign w:val="subscript"/>
          <w:lang w:val="en-US"/>
        </w:rPr>
        <w:t>P</w:t>
      </w:r>
      <w:r>
        <w:t xml:space="preserve">=1300 </w:t>
      </w:r>
      <w:proofErr w:type="spellStart"/>
      <w:r>
        <w:t>кВАр</w:t>
      </w:r>
      <w:proofErr w:type="spellEnd"/>
      <w:r>
        <w:t xml:space="preserve">. На подстанции установлены по два трансформатора ТСЗ (2х630) </w:t>
      </w:r>
      <w:proofErr w:type="spellStart"/>
      <w:r>
        <w:t>кВА</w:t>
      </w:r>
      <w:proofErr w:type="spellEnd"/>
      <w:r>
        <w:t xml:space="preserve">, напряжением 10/0,4 кВ. Определить требуемое число трансформаторов для питания электрической нагрузки </w:t>
      </w:r>
      <w:r>
        <w:rPr>
          <w:lang w:val="en-US"/>
        </w:rPr>
        <w:t>I</w:t>
      </w:r>
      <w:r w:rsidRPr="00B423E3">
        <w:t xml:space="preserve"> </w:t>
      </w:r>
      <w:r>
        <w:t xml:space="preserve">и </w:t>
      </w:r>
      <w:r>
        <w:rPr>
          <w:lang w:val="en-US"/>
        </w:rPr>
        <w:t>II</w:t>
      </w:r>
      <w:r w:rsidRPr="00B423E3">
        <w:t xml:space="preserve"> </w:t>
      </w:r>
      <w:r>
        <w:t xml:space="preserve">категорий. </w:t>
      </w:r>
    </w:p>
    <w:p w:rsidR="007B0891" w:rsidRDefault="007B0891" w:rsidP="007B0891">
      <w:pPr>
        <w:ind w:firstLine="709"/>
        <w:jc w:val="both"/>
      </w:pPr>
      <w:r>
        <w:t>Привести все необходимые решения.</w:t>
      </w:r>
    </w:p>
    <w:p w:rsidR="007B0891" w:rsidRDefault="007B0891" w:rsidP="007B0891">
      <w:pPr>
        <w:ind w:firstLine="709"/>
        <w:jc w:val="both"/>
      </w:pPr>
    </w:p>
    <w:p w:rsidR="007B0891" w:rsidRDefault="007B0891" w:rsidP="007B0891">
      <w:pPr>
        <w:pStyle w:val="2"/>
        <w:widowControl w:val="0"/>
        <w:spacing w:after="0" w:line="240" w:lineRule="auto"/>
        <w:ind w:firstLine="709"/>
        <w:jc w:val="center"/>
      </w:pPr>
      <w:r>
        <w:object w:dxaOrig="9726" w:dyaOrig="6396">
          <v:shape id="_x0000_i1026" type="#_x0000_t75" style="width:467.3pt;height:332.85pt" o:ole="">
            <v:imagedata r:id="rId4" o:title="" cropright="4905f"/>
          </v:shape>
          <o:OLEObject Type="Embed" ProgID="Visio.Drawing.11" ShapeID="_x0000_i1026" DrawAspect="Content" ObjectID="_1535975223" r:id="rId6"/>
        </w:object>
      </w:r>
      <w:r>
        <w:t>а)                                                            б)</w:t>
      </w:r>
    </w:p>
    <w:p w:rsidR="007B0891" w:rsidRDefault="007B0891" w:rsidP="007B0891">
      <w:pPr>
        <w:pStyle w:val="2"/>
        <w:widowControl w:val="0"/>
        <w:spacing w:after="0" w:line="240" w:lineRule="auto"/>
        <w:ind w:firstLine="709"/>
        <w:jc w:val="center"/>
      </w:pPr>
      <w:r>
        <w:t xml:space="preserve">Зона для определения дополнительного числа траснформаторов, </w:t>
      </w:r>
    </w:p>
    <w:p w:rsidR="007B0891" w:rsidRPr="00251264" w:rsidRDefault="007B0891" w:rsidP="007B0891">
      <w:pPr>
        <w:pStyle w:val="2"/>
        <w:widowControl w:val="0"/>
        <w:spacing w:after="0" w:line="240" w:lineRule="auto"/>
        <w:ind w:firstLine="709"/>
        <w:jc w:val="center"/>
        <w:rPr>
          <w:position w:val="-16"/>
        </w:rPr>
      </w:pPr>
      <w:r>
        <w:t xml:space="preserve">а) </w:t>
      </w:r>
      <w:r>
        <w:sym w:font="Symbol" w:char="F062"/>
      </w:r>
      <w:r w:rsidRPr="00251264">
        <w:rPr>
          <w:vertAlign w:val="subscript"/>
        </w:rPr>
        <w:t>Т</w:t>
      </w:r>
      <w:r>
        <w:t>=0,7</w:t>
      </w:r>
      <w:r>
        <w:sym w:font="Symbol" w:char="F0B8"/>
      </w:r>
      <w:r>
        <w:t xml:space="preserve">0,8   б) </w:t>
      </w:r>
      <w:r>
        <w:sym w:font="Symbol" w:char="F062"/>
      </w:r>
      <w:r w:rsidRPr="00251264">
        <w:rPr>
          <w:vertAlign w:val="subscript"/>
        </w:rPr>
        <w:t>Т</w:t>
      </w:r>
      <w:r>
        <w:t>=0,9</w:t>
      </w:r>
      <w:r>
        <w:sym w:font="Symbol" w:char="F0B8"/>
      </w:r>
      <w:r>
        <w:t>1,0</w:t>
      </w:r>
    </w:p>
    <w:p w:rsidR="007B0891" w:rsidRDefault="007B0891" w:rsidP="007B0891">
      <w:pPr>
        <w:ind w:firstLine="709"/>
      </w:pPr>
    </w:p>
    <w:p w:rsidR="007B0891" w:rsidRDefault="007B0891" w:rsidP="007B0891">
      <w:pPr>
        <w:jc w:val="both"/>
      </w:pPr>
    </w:p>
    <w:p w:rsidR="007B0891" w:rsidRDefault="007B0891" w:rsidP="007B0891">
      <w:pPr>
        <w:jc w:val="both"/>
      </w:pPr>
    </w:p>
    <w:p w:rsidR="008E40CD" w:rsidRDefault="008E40CD" w:rsidP="00D746EC">
      <w:pPr>
        <w:jc w:val="both"/>
      </w:pPr>
    </w:p>
    <w:sectPr w:rsidR="008E40CD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1302B"/>
    <w:rsid w:val="000A6FC3"/>
    <w:rsid w:val="000D39BC"/>
    <w:rsid w:val="00211064"/>
    <w:rsid w:val="00276B3F"/>
    <w:rsid w:val="002B655F"/>
    <w:rsid w:val="00347C7D"/>
    <w:rsid w:val="00402B3D"/>
    <w:rsid w:val="00487C15"/>
    <w:rsid w:val="004C28ED"/>
    <w:rsid w:val="00525DED"/>
    <w:rsid w:val="00624E90"/>
    <w:rsid w:val="006544FB"/>
    <w:rsid w:val="00684EBA"/>
    <w:rsid w:val="00750974"/>
    <w:rsid w:val="007619F4"/>
    <w:rsid w:val="007B0891"/>
    <w:rsid w:val="008114BD"/>
    <w:rsid w:val="008E40CD"/>
    <w:rsid w:val="00980FBF"/>
    <w:rsid w:val="009A315A"/>
    <w:rsid w:val="009A7628"/>
    <w:rsid w:val="009D21D9"/>
    <w:rsid w:val="00A42409"/>
    <w:rsid w:val="00AA2F20"/>
    <w:rsid w:val="00AD552F"/>
    <w:rsid w:val="00B030CB"/>
    <w:rsid w:val="00B423E3"/>
    <w:rsid w:val="00BF18AE"/>
    <w:rsid w:val="00D746EC"/>
    <w:rsid w:val="00DA7B83"/>
    <w:rsid w:val="00DB433C"/>
    <w:rsid w:val="00ED1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423E3"/>
    <w:pPr>
      <w:spacing w:after="120" w:line="480" w:lineRule="auto"/>
    </w:pPr>
    <w:rPr>
      <w:rFonts w:eastAsia="Times New Roman"/>
      <w:noProof/>
      <w:lang w:eastAsia="ru-RU"/>
    </w:rPr>
  </w:style>
  <w:style w:type="character" w:customStyle="1" w:styleId="20">
    <w:name w:val="Основной текст 2 Знак"/>
    <w:basedOn w:val="a0"/>
    <w:link w:val="2"/>
    <w:rsid w:val="00B423E3"/>
    <w:rPr>
      <w:rFonts w:eastAsia="Times New Roman"/>
      <w:noProof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DAmirbek</cp:lastModifiedBy>
  <cp:revision>3</cp:revision>
  <cp:lastPrinted>2012-10-09T13:10:00Z</cp:lastPrinted>
  <dcterms:created xsi:type="dcterms:W3CDTF">2016-09-21T09:00:00Z</dcterms:created>
  <dcterms:modified xsi:type="dcterms:W3CDTF">2016-09-21T09:01:00Z</dcterms:modified>
</cp:coreProperties>
</file>